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D44B" w14:textId="77777777" w:rsidR="00D24279" w:rsidRDefault="00D24279">
      <w:pPr>
        <w:pageBreakBefore/>
        <w:spacing w:after="0" w:line="240" w:lineRule="auto"/>
      </w:pPr>
    </w:p>
    <w:p w14:paraId="0DF032C4" w14:textId="77777777" w:rsidR="00D24279" w:rsidRPr="007267EE" w:rsidRDefault="00F83358">
      <w:pPr>
        <w:spacing w:after="0" w:line="240" w:lineRule="auto"/>
        <w:jc w:val="center"/>
      </w:pPr>
      <w:r>
        <w:rPr>
          <w:rFonts w:ascii="Arial" w:eastAsia="Arial" w:hAnsi="Arial" w:cs="Arial"/>
          <w:color w:val="252525"/>
          <w:sz w:val="36"/>
        </w:rPr>
        <w:t xml:space="preserve">                  </w:t>
      </w:r>
      <w:r w:rsidRPr="007267EE">
        <w:rPr>
          <w:rFonts w:ascii="Arial" w:eastAsia="Arial" w:hAnsi="Arial" w:cs="Arial"/>
          <w:color w:val="252525"/>
        </w:rPr>
        <w:t>Litueche, 13 de Dicha 2022</w:t>
      </w:r>
    </w:p>
    <w:p w14:paraId="52D843CC" w14:textId="77777777" w:rsidR="00D24279" w:rsidRPr="007267EE" w:rsidRDefault="00D24279">
      <w:pPr>
        <w:spacing w:after="0" w:line="270" w:lineRule="auto"/>
        <w:jc w:val="center"/>
        <w:rPr>
          <w:rFonts w:ascii="Arial" w:hAnsi="Arial" w:cs="Arial"/>
        </w:rPr>
      </w:pPr>
    </w:p>
    <w:p w14:paraId="4DADC499" w14:textId="77777777" w:rsidR="00D24279" w:rsidRPr="007267EE" w:rsidRDefault="00D24279">
      <w:pPr>
        <w:spacing w:after="0" w:line="270" w:lineRule="auto"/>
        <w:rPr>
          <w:rFonts w:ascii="Arial" w:hAnsi="Arial" w:cs="Arial"/>
        </w:rPr>
      </w:pPr>
    </w:p>
    <w:p w14:paraId="1E5BF31B" w14:textId="77777777" w:rsidR="00D24279" w:rsidRPr="007267EE" w:rsidRDefault="00F83358">
      <w:pPr>
        <w:spacing w:after="0" w:line="240" w:lineRule="auto"/>
      </w:pPr>
      <w:r w:rsidRPr="007267EE">
        <w:rPr>
          <w:rFonts w:ascii="Arial" w:eastAsia="Arial" w:hAnsi="Arial" w:cs="Arial"/>
          <w:color w:val="252525"/>
        </w:rPr>
        <w:t>Sres.</w:t>
      </w:r>
    </w:p>
    <w:p w14:paraId="488A1E43" w14:textId="77777777" w:rsidR="00D24279" w:rsidRPr="007267EE" w:rsidRDefault="00F83358">
      <w:pPr>
        <w:spacing w:after="0" w:line="240" w:lineRule="auto"/>
      </w:pPr>
      <w:r w:rsidRPr="007267EE">
        <w:rPr>
          <w:rFonts w:ascii="Arial" w:eastAsia="Arial" w:hAnsi="Arial" w:cs="Arial"/>
          <w:color w:val="252525"/>
        </w:rPr>
        <w:t>Juan Reyes Pérez</w:t>
      </w:r>
    </w:p>
    <w:p w14:paraId="75B7C6CE" w14:textId="77777777" w:rsidR="00D24279" w:rsidRPr="007267EE" w:rsidRDefault="00F83358">
      <w:pPr>
        <w:spacing w:after="0" w:line="240" w:lineRule="auto"/>
      </w:pPr>
      <w:r w:rsidRPr="007267EE">
        <w:rPr>
          <w:rFonts w:ascii="Arial" w:eastAsia="Arial" w:hAnsi="Arial" w:cs="Arial"/>
          <w:color w:val="252525"/>
        </w:rPr>
        <w:t xml:space="preserve">Presidente del Tribunal de Honor </w:t>
      </w:r>
    </w:p>
    <w:p w14:paraId="2652BE34" w14:textId="77777777" w:rsidR="00D24279" w:rsidRPr="007267EE" w:rsidRDefault="00F83358">
      <w:pPr>
        <w:spacing w:after="0" w:line="240" w:lineRule="auto"/>
      </w:pPr>
      <w:r w:rsidRPr="007267EE">
        <w:rPr>
          <w:rFonts w:ascii="Arial" w:eastAsia="Arial" w:hAnsi="Arial" w:cs="Arial"/>
          <w:color w:val="252525"/>
        </w:rPr>
        <w:t>Juan Vega Mora</w:t>
      </w:r>
    </w:p>
    <w:p w14:paraId="4F57A3FC" w14:textId="77777777" w:rsidR="00D24279" w:rsidRPr="007267EE" w:rsidRDefault="00F83358">
      <w:pPr>
        <w:spacing w:after="0" w:line="240" w:lineRule="auto"/>
      </w:pPr>
      <w:r w:rsidRPr="007267EE">
        <w:rPr>
          <w:rFonts w:ascii="Arial" w:eastAsia="Arial" w:hAnsi="Arial" w:cs="Arial"/>
          <w:color w:val="252525"/>
        </w:rPr>
        <w:t>Secretario Tribunal de Honor</w:t>
      </w:r>
    </w:p>
    <w:p w14:paraId="703AE53E" w14:textId="77777777" w:rsidR="00D24279" w:rsidRPr="007267EE" w:rsidRDefault="00D24279">
      <w:pPr>
        <w:spacing w:after="0" w:line="270" w:lineRule="auto"/>
        <w:rPr>
          <w:rFonts w:ascii="Arial" w:hAnsi="Arial" w:cs="Arial"/>
        </w:rPr>
      </w:pPr>
    </w:p>
    <w:p w14:paraId="1E796E8A" w14:textId="77777777" w:rsidR="00D24279" w:rsidRPr="007267EE" w:rsidRDefault="00F83358" w:rsidP="007267EE">
      <w:pPr>
        <w:spacing w:after="0" w:line="240" w:lineRule="auto"/>
        <w:jc w:val="both"/>
      </w:pPr>
      <w:r w:rsidRPr="007267EE">
        <w:rPr>
          <w:rFonts w:ascii="Arial" w:eastAsia="Arial" w:hAnsi="Arial" w:cs="Arial"/>
          <w:color w:val="252525"/>
        </w:rPr>
        <w:t xml:space="preserve">Me dirijo a ustedes autoridades del Tribunal de Honor (Ex Tribunal Supremo de Disciplina) de la Federación de Rodeo Chileno como socia activa del Club de Rodeo Pichilemu, y acusada por “agresión a un </w:t>
      </w:r>
    </w:p>
    <w:p w14:paraId="33927714" w14:textId="77777777" w:rsidR="00D24279" w:rsidRPr="007267EE" w:rsidRDefault="00F83358" w:rsidP="007267EE">
      <w:pPr>
        <w:spacing w:after="0" w:line="240" w:lineRule="auto"/>
        <w:jc w:val="both"/>
      </w:pPr>
      <w:r w:rsidRPr="007267EE">
        <w:rPr>
          <w:rFonts w:ascii="Arial" w:eastAsia="Arial" w:hAnsi="Arial" w:cs="Arial"/>
          <w:color w:val="252525"/>
        </w:rPr>
        <w:t>empleado de la medialuna” según consta la Resolución em</w:t>
      </w:r>
      <w:r w:rsidRPr="007267EE">
        <w:rPr>
          <w:rFonts w:ascii="Arial" w:eastAsia="Arial" w:hAnsi="Arial" w:cs="Arial"/>
          <w:color w:val="252525"/>
        </w:rPr>
        <w:t xml:space="preserve">itida con fecha 02 de </w:t>
      </w:r>
      <w:proofErr w:type="gramStart"/>
      <w:r w:rsidRPr="007267EE">
        <w:rPr>
          <w:rFonts w:ascii="Arial" w:eastAsia="Arial" w:hAnsi="Arial" w:cs="Arial"/>
          <w:color w:val="252525"/>
        </w:rPr>
        <w:t>Mayo</w:t>
      </w:r>
      <w:proofErr w:type="gramEnd"/>
      <w:r w:rsidRPr="007267EE">
        <w:rPr>
          <w:rFonts w:ascii="Arial" w:eastAsia="Arial" w:hAnsi="Arial" w:cs="Arial"/>
          <w:color w:val="252525"/>
        </w:rPr>
        <w:t xml:space="preserve"> para la causa ROL </w:t>
      </w:r>
      <w:proofErr w:type="spellStart"/>
      <w:r w:rsidRPr="007267EE">
        <w:rPr>
          <w:rFonts w:ascii="Arial" w:eastAsia="Arial" w:hAnsi="Arial" w:cs="Arial"/>
          <w:color w:val="252525"/>
        </w:rPr>
        <w:t>N°</w:t>
      </w:r>
      <w:proofErr w:type="spellEnd"/>
      <w:r w:rsidRPr="007267EE">
        <w:rPr>
          <w:rFonts w:ascii="Arial" w:eastAsia="Arial" w:hAnsi="Arial" w:cs="Arial"/>
          <w:color w:val="252525"/>
        </w:rPr>
        <w:t xml:space="preserve"> 40-</w:t>
      </w:r>
    </w:p>
    <w:p w14:paraId="14EF1708" w14:textId="77777777" w:rsidR="00D24279" w:rsidRPr="007267EE" w:rsidRDefault="007267EE" w:rsidP="007267EE">
      <w:pPr>
        <w:spacing w:after="0" w:line="240" w:lineRule="auto"/>
        <w:jc w:val="both"/>
      </w:pPr>
      <w:r w:rsidRPr="007267EE">
        <w:rPr>
          <w:rFonts w:ascii="Arial" w:eastAsia="Arial" w:hAnsi="Arial" w:cs="Arial"/>
          <w:color w:val="252525"/>
        </w:rPr>
        <w:t>2022; vengo a solicitar la oportunidad y/o derecho de adhesión a la apelación con el fin de impugnar la resolución emitida por este Tribunal, hecho que se me permite según el art.86 de los Procedimientos especiales de Reconsideración de las sanciones, establecido en Título III del Reglamento de la Federación del Rodeo chileno, exponiendo los antecedentes que paso a detallar a continuación:</w:t>
      </w:r>
    </w:p>
    <w:p w14:paraId="33533C70" w14:textId="77777777" w:rsidR="007267EE" w:rsidRDefault="007267EE" w:rsidP="007267EE">
      <w:pPr>
        <w:spacing w:after="0" w:line="240" w:lineRule="auto"/>
        <w:jc w:val="both"/>
        <w:rPr>
          <w:rFonts w:ascii="Arial" w:hAnsi="Arial" w:cs="Arial"/>
        </w:rPr>
      </w:pPr>
    </w:p>
    <w:p w14:paraId="1B4266D0" w14:textId="77777777" w:rsidR="007267EE" w:rsidRPr="007267EE" w:rsidRDefault="00F83358" w:rsidP="007267EE">
      <w:pPr>
        <w:pStyle w:val="Prrafodelista"/>
        <w:numPr>
          <w:ilvl w:val="0"/>
          <w:numId w:val="1"/>
        </w:numPr>
        <w:spacing w:after="0" w:line="240" w:lineRule="auto"/>
        <w:jc w:val="both"/>
      </w:pPr>
      <w:r w:rsidRPr="007267EE">
        <w:rPr>
          <w:rFonts w:ascii="Arial" w:eastAsia="Arial" w:hAnsi="Arial" w:cs="Arial"/>
          <w:color w:val="252525"/>
        </w:rPr>
        <w:t>Aquel día me dirigí al rodeo con cierto atraso debido a que me des</w:t>
      </w:r>
      <w:r w:rsidRPr="007267EE">
        <w:rPr>
          <w:rFonts w:ascii="Arial" w:eastAsia="Arial" w:hAnsi="Arial" w:cs="Arial"/>
          <w:color w:val="252525"/>
        </w:rPr>
        <w:t xml:space="preserve">plazaba en bus desde Litueche hasta la localidad de Marchigue, por la cual llegué aproximadamente a las 9:00 </w:t>
      </w:r>
      <w:proofErr w:type="spellStart"/>
      <w:r w:rsidRPr="007267EE">
        <w:rPr>
          <w:rFonts w:ascii="Arial" w:eastAsia="Arial" w:hAnsi="Arial" w:cs="Arial"/>
          <w:color w:val="252525"/>
        </w:rPr>
        <w:t>hrs</w:t>
      </w:r>
      <w:proofErr w:type="spellEnd"/>
      <w:r w:rsidRPr="007267EE">
        <w:rPr>
          <w:rFonts w:ascii="Arial" w:eastAsia="Arial" w:hAnsi="Arial" w:cs="Arial"/>
          <w:color w:val="252525"/>
        </w:rPr>
        <w:t xml:space="preserve"> al recinto, hora en la cual me encontraba al límite para poder hacer la inscripción  respectiva para correr la primera serie del rodeo y le sol</w:t>
      </w:r>
      <w:r w:rsidRPr="007267EE">
        <w:rPr>
          <w:rFonts w:ascii="Arial" w:eastAsia="Arial" w:hAnsi="Arial" w:cs="Arial"/>
          <w:color w:val="252525"/>
        </w:rPr>
        <w:t>icité de forma respetuosa al personal de la entrada que me permitiera ingresar para hacer la inscripción y volvía inmediatamente a pagar la entrada correspondiente, haciéndole ver que participaría todo el día del evento deportivo y que no tenía ninguna int</w:t>
      </w:r>
      <w:r w:rsidRPr="007267EE">
        <w:rPr>
          <w:rFonts w:ascii="Arial" w:eastAsia="Arial" w:hAnsi="Arial" w:cs="Arial"/>
          <w:color w:val="252525"/>
        </w:rPr>
        <w:t>ención de no completar mis responsabilidades como asistente al rodeo.</w:t>
      </w:r>
    </w:p>
    <w:p w14:paraId="5D6EF009" w14:textId="77777777" w:rsidR="007267EE" w:rsidRPr="007267EE" w:rsidRDefault="007267EE" w:rsidP="007267EE">
      <w:pPr>
        <w:spacing w:after="0" w:line="240" w:lineRule="auto"/>
        <w:jc w:val="both"/>
      </w:pPr>
    </w:p>
    <w:p w14:paraId="03FB6523" w14:textId="77777777" w:rsidR="00D24279" w:rsidRPr="007267EE" w:rsidRDefault="00F83358" w:rsidP="007267EE">
      <w:pPr>
        <w:pStyle w:val="Prrafodelista"/>
        <w:numPr>
          <w:ilvl w:val="0"/>
          <w:numId w:val="1"/>
        </w:numPr>
        <w:spacing w:after="0" w:line="240" w:lineRule="auto"/>
        <w:jc w:val="both"/>
      </w:pPr>
      <w:r w:rsidRPr="007267EE">
        <w:rPr>
          <w:rFonts w:ascii="Arial" w:eastAsia="Arial" w:hAnsi="Arial" w:cs="Arial"/>
          <w:color w:val="252525"/>
        </w:rPr>
        <w:t xml:space="preserve"> Que en la exposición de los hechos emitida por la Comisión Regional de Disciplina donde se le tomó declaración al señor Julio Cesar López como testigo del hecho acontecido los días 19 </w:t>
      </w:r>
      <w:r w:rsidRPr="007267EE">
        <w:rPr>
          <w:rFonts w:ascii="Arial" w:eastAsia="Arial" w:hAnsi="Arial" w:cs="Arial"/>
          <w:color w:val="252525"/>
        </w:rPr>
        <w:t xml:space="preserve">y 20 de </w:t>
      </w:r>
      <w:proofErr w:type="gramStart"/>
      <w:r w:rsidRPr="007267EE">
        <w:rPr>
          <w:rFonts w:ascii="Arial" w:eastAsia="Arial" w:hAnsi="Arial" w:cs="Arial"/>
          <w:color w:val="252525"/>
        </w:rPr>
        <w:t>Enero</w:t>
      </w:r>
      <w:proofErr w:type="gramEnd"/>
      <w:r w:rsidRPr="007267EE">
        <w:rPr>
          <w:rFonts w:ascii="Arial" w:eastAsia="Arial" w:hAnsi="Arial" w:cs="Arial"/>
          <w:color w:val="252525"/>
        </w:rPr>
        <w:t xml:space="preserve"> de 2022 en el rodeo de la asociación Cardenal Caro club Pichilemu, el deja muy claro que “yo jamás insulté al personal encargado del cobro de las entradas”. Incluso él declara que me insta a pagar de forma inmediata la entrada para no tener m</w:t>
      </w:r>
      <w:r w:rsidRPr="007267EE">
        <w:rPr>
          <w:rFonts w:ascii="Arial" w:eastAsia="Arial" w:hAnsi="Arial" w:cs="Arial"/>
          <w:color w:val="252525"/>
        </w:rPr>
        <w:t>ayores problemas, trámite al que obedecí inmediatamente</w:t>
      </w:r>
    </w:p>
    <w:p w14:paraId="5E63975A" w14:textId="77777777" w:rsidR="007267EE" w:rsidRDefault="007267EE" w:rsidP="007267EE">
      <w:pPr>
        <w:spacing w:after="0" w:line="240" w:lineRule="auto"/>
        <w:jc w:val="both"/>
      </w:pPr>
      <w:r>
        <w:rPr>
          <w:rFonts w:ascii="Arial" w:eastAsia="Arial" w:hAnsi="Arial" w:cs="Arial"/>
          <w:color w:val="252525"/>
        </w:rPr>
        <w:t xml:space="preserve">           </w:t>
      </w:r>
      <w:r w:rsidRPr="007267EE">
        <w:rPr>
          <w:rFonts w:ascii="Arial" w:eastAsia="Arial" w:hAnsi="Arial" w:cs="Arial"/>
          <w:color w:val="252525"/>
        </w:rPr>
        <w:t>consintiendo que, a pesar de mi retraso en la llegada al evento, debía efectuar en el acto.</w:t>
      </w:r>
      <w:r>
        <w:t xml:space="preserve"> </w:t>
      </w:r>
    </w:p>
    <w:p w14:paraId="2DB234E8" w14:textId="77777777" w:rsidR="007267EE" w:rsidRDefault="007267EE" w:rsidP="007267EE">
      <w:pPr>
        <w:spacing w:after="0" w:line="240" w:lineRule="auto"/>
        <w:jc w:val="both"/>
      </w:pPr>
    </w:p>
    <w:p w14:paraId="28A480A0" w14:textId="77777777" w:rsidR="00D24279" w:rsidRPr="007267EE" w:rsidRDefault="00F83358" w:rsidP="007267EE">
      <w:pPr>
        <w:pStyle w:val="Prrafodelista"/>
        <w:numPr>
          <w:ilvl w:val="0"/>
          <w:numId w:val="1"/>
        </w:numPr>
        <w:spacing w:after="0" w:line="240" w:lineRule="auto"/>
        <w:jc w:val="both"/>
      </w:pPr>
      <w:r w:rsidRPr="007267EE">
        <w:rPr>
          <w:rFonts w:ascii="Arial" w:eastAsia="Arial" w:hAnsi="Arial" w:cs="Arial"/>
          <w:color w:val="252525"/>
        </w:rPr>
        <w:t>El señor Julio Cesar López declara que la responsable del cobro de la entrada se encontraba “ll</w:t>
      </w:r>
      <w:r w:rsidRPr="007267EE">
        <w:rPr>
          <w:rFonts w:ascii="Arial" w:eastAsia="Arial" w:hAnsi="Arial" w:cs="Arial"/>
          <w:color w:val="252525"/>
        </w:rPr>
        <w:t xml:space="preserve">orando” </w:t>
      </w:r>
      <w:r w:rsidR="007267EE" w:rsidRPr="007267EE">
        <w:rPr>
          <w:rFonts w:ascii="Arial" w:eastAsia="Arial" w:hAnsi="Arial" w:cs="Arial"/>
          <w:color w:val="252525"/>
        </w:rPr>
        <w:t>lo que</w:t>
      </w:r>
      <w:r w:rsidRPr="007267EE">
        <w:rPr>
          <w:rFonts w:ascii="Arial" w:eastAsia="Arial" w:hAnsi="Arial" w:cs="Arial"/>
          <w:color w:val="252525"/>
        </w:rPr>
        <w:t xml:space="preserve"> desmiento categóricamente ya que, no habiéndose constituido mayor disputa entre ella y yo, tan sólo </w:t>
      </w:r>
    </w:p>
    <w:p w14:paraId="49E73385" w14:textId="77777777" w:rsidR="007267EE" w:rsidRPr="007267EE" w:rsidRDefault="007267EE" w:rsidP="007267EE">
      <w:pPr>
        <w:spacing w:after="0" w:line="240" w:lineRule="auto"/>
        <w:jc w:val="both"/>
        <w:rPr>
          <w:rFonts w:ascii="Arial" w:eastAsia="Arial" w:hAnsi="Arial" w:cs="Arial"/>
          <w:color w:val="252525"/>
        </w:rPr>
      </w:pPr>
      <w:r>
        <w:rPr>
          <w:rFonts w:ascii="Arial" w:eastAsia="Arial" w:hAnsi="Arial" w:cs="Arial"/>
          <w:color w:val="252525"/>
        </w:rPr>
        <w:t xml:space="preserve">           </w:t>
      </w:r>
      <w:r w:rsidRPr="007267EE">
        <w:rPr>
          <w:rFonts w:ascii="Arial" w:eastAsia="Arial" w:hAnsi="Arial" w:cs="Arial"/>
          <w:color w:val="252525"/>
        </w:rPr>
        <w:t>la premura y mi solicitud de pagar una vez hecha la inscripción, no veo razón alguna por la cual la señor</w:t>
      </w:r>
      <w:r>
        <w:rPr>
          <w:rFonts w:ascii="Arial" w:eastAsia="Arial" w:hAnsi="Arial" w:cs="Arial"/>
          <w:color w:val="252525"/>
        </w:rPr>
        <w:t>a pudiese</w:t>
      </w:r>
      <w:r w:rsidRPr="007267EE">
        <w:rPr>
          <w:rFonts w:ascii="Arial" w:eastAsia="Arial" w:hAnsi="Arial" w:cs="Arial"/>
          <w:color w:val="252525"/>
        </w:rPr>
        <w:t xml:space="preserve"> haber estado en aquel “estado” de congoja.</w:t>
      </w:r>
      <w:r>
        <w:t xml:space="preserve"> </w:t>
      </w:r>
    </w:p>
    <w:p w14:paraId="45B05466" w14:textId="77777777" w:rsidR="007267EE" w:rsidRDefault="007267EE" w:rsidP="007267EE">
      <w:pPr>
        <w:spacing w:after="0" w:line="240" w:lineRule="auto"/>
        <w:jc w:val="both"/>
      </w:pPr>
      <w:r>
        <w:t xml:space="preserve"> </w:t>
      </w:r>
    </w:p>
    <w:p w14:paraId="18A2BA27" w14:textId="77777777" w:rsidR="00D24279" w:rsidRPr="007267EE" w:rsidRDefault="00F83358" w:rsidP="007267EE">
      <w:pPr>
        <w:pStyle w:val="Prrafodelista"/>
        <w:numPr>
          <w:ilvl w:val="0"/>
          <w:numId w:val="1"/>
        </w:numPr>
        <w:spacing w:after="0" w:line="240" w:lineRule="auto"/>
        <w:jc w:val="both"/>
      </w:pPr>
      <w:r w:rsidRPr="007267EE">
        <w:rPr>
          <w:rFonts w:ascii="Arial" w:eastAsia="Arial" w:hAnsi="Arial" w:cs="Arial"/>
          <w:color w:val="252525"/>
        </w:rPr>
        <w:t xml:space="preserve">Además, el declarante mencionado en el punto anterior testifica que yo “hago siempre lo mismo” afirmación que objeto terminantemente y que incluso me parece irresponsable mencionar de su parte, ya que jamás me he </w:t>
      </w:r>
      <w:r w:rsidRPr="007267EE">
        <w:rPr>
          <w:rFonts w:ascii="Arial" w:eastAsia="Arial" w:hAnsi="Arial" w:cs="Arial"/>
          <w:color w:val="252525"/>
        </w:rPr>
        <w:t>rehusado a cumplir con este trámite siendo una jinete responsable y correcta con mis obligaciones.</w:t>
      </w:r>
    </w:p>
    <w:p w14:paraId="35CC2FA1" w14:textId="77777777" w:rsidR="00D24279" w:rsidRPr="007267EE" w:rsidRDefault="00D24279" w:rsidP="007267EE">
      <w:pPr>
        <w:spacing w:after="0" w:line="270" w:lineRule="auto"/>
        <w:jc w:val="both"/>
        <w:rPr>
          <w:rFonts w:ascii="Arial" w:hAnsi="Arial" w:cs="Arial"/>
        </w:rPr>
      </w:pPr>
    </w:p>
    <w:p w14:paraId="754BF592" w14:textId="77777777" w:rsidR="00D24279" w:rsidRPr="007267EE" w:rsidRDefault="00F83358" w:rsidP="007267EE">
      <w:pPr>
        <w:pStyle w:val="Prrafodelista"/>
        <w:numPr>
          <w:ilvl w:val="0"/>
          <w:numId w:val="1"/>
        </w:numPr>
        <w:spacing w:after="0" w:line="240" w:lineRule="auto"/>
        <w:jc w:val="both"/>
      </w:pPr>
      <w:r w:rsidRPr="007267EE">
        <w:rPr>
          <w:rFonts w:ascii="Arial" w:eastAsia="Arial" w:hAnsi="Arial" w:cs="Arial"/>
          <w:color w:val="252525"/>
        </w:rPr>
        <w:t xml:space="preserve"> Sin perjuicio del art. Vigésimo segundo Bis 31, del párrafo </w:t>
      </w:r>
      <w:proofErr w:type="spellStart"/>
      <w:r w:rsidRPr="007267EE">
        <w:rPr>
          <w:rFonts w:ascii="Arial" w:eastAsia="Arial" w:hAnsi="Arial" w:cs="Arial"/>
          <w:color w:val="252525"/>
        </w:rPr>
        <w:t>N°</w:t>
      </w:r>
      <w:proofErr w:type="spellEnd"/>
      <w:r w:rsidRPr="007267EE">
        <w:rPr>
          <w:rFonts w:ascii="Arial" w:eastAsia="Arial" w:hAnsi="Arial" w:cs="Arial"/>
          <w:color w:val="252525"/>
        </w:rPr>
        <w:t xml:space="preserve"> 8 de Los Medios de Prueba del Código de Procedimientos y Penalidades de la Federación de Rod</w:t>
      </w:r>
      <w:r w:rsidRPr="007267EE">
        <w:rPr>
          <w:rFonts w:ascii="Arial" w:eastAsia="Arial" w:hAnsi="Arial" w:cs="Arial"/>
          <w:color w:val="252525"/>
        </w:rPr>
        <w:t>eo Chileno, quisiera aludir que en el informe el Delegado oficial del rodeo señor Patricio Silva Cáceres informa que me “negué a pagar la entrada” y que “humillé” al personal, hechos que a él no le constan y que en un acto de buena fe podría haber ratifica</w:t>
      </w:r>
      <w:r w:rsidRPr="007267EE">
        <w:rPr>
          <w:rFonts w:ascii="Arial" w:eastAsia="Arial" w:hAnsi="Arial" w:cs="Arial"/>
          <w:color w:val="252525"/>
        </w:rPr>
        <w:t xml:space="preserve">do con mi persona la certeza de las acusaciones en alguna instancia del rodeo o por último haberme indicado que ante la duda, él informaría a la Comisión pertinente como se acostumbra hacer con otros jinetes y otras situaciones de disciplina, hecho que me </w:t>
      </w:r>
      <w:r w:rsidRPr="007267EE">
        <w:rPr>
          <w:rFonts w:ascii="Arial" w:eastAsia="Arial" w:hAnsi="Arial" w:cs="Arial"/>
          <w:color w:val="252525"/>
        </w:rPr>
        <w:t xml:space="preserve">permitiría haber preparado de forma oportuna y justa mis justificaciones. En esta misma línea y según el art.42 y 43, párrafo </w:t>
      </w:r>
      <w:proofErr w:type="spellStart"/>
      <w:r w:rsidRPr="007267EE">
        <w:rPr>
          <w:rFonts w:ascii="Arial" w:eastAsia="Arial" w:hAnsi="Arial" w:cs="Arial"/>
          <w:color w:val="252525"/>
        </w:rPr>
        <w:t>N°</w:t>
      </w:r>
      <w:proofErr w:type="spellEnd"/>
      <w:r w:rsidRPr="007267EE">
        <w:rPr>
          <w:rFonts w:ascii="Arial" w:eastAsia="Arial" w:hAnsi="Arial" w:cs="Arial"/>
          <w:color w:val="252525"/>
        </w:rPr>
        <w:t xml:space="preserve"> 3 ante las Comisiones Regionales del Código de Procedimientos y Penalidades de la Federación de Rodeo Chileno, la Comisión Regi</w:t>
      </w:r>
      <w:r w:rsidRPr="007267EE">
        <w:rPr>
          <w:rFonts w:ascii="Arial" w:eastAsia="Arial" w:hAnsi="Arial" w:cs="Arial"/>
          <w:color w:val="252525"/>
        </w:rPr>
        <w:t>onal de Disciplina</w:t>
      </w:r>
      <w:r w:rsidR="007267EE" w:rsidRPr="007267EE">
        <w:rPr>
          <w:rFonts w:ascii="Arial" w:eastAsia="Arial" w:hAnsi="Arial" w:cs="Arial"/>
          <w:color w:val="252525"/>
        </w:rPr>
        <w:t xml:space="preserve"> </w:t>
      </w:r>
      <w:r w:rsidRPr="007267EE">
        <w:rPr>
          <w:rFonts w:ascii="Arial" w:eastAsia="Arial" w:hAnsi="Arial" w:cs="Arial"/>
          <w:color w:val="252525"/>
        </w:rPr>
        <w:t>no me informó de forma pertinente y según lo establecido en el código citado, que tenía la posibilidad de efectuar descargos y proporcionar las pruebas necesarias para demostrar mi inocencia, entendiendo que en toda mi carrera como jinet</w:t>
      </w:r>
      <w:r w:rsidRPr="007267EE">
        <w:rPr>
          <w:rFonts w:ascii="Arial" w:eastAsia="Arial" w:hAnsi="Arial" w:cs="Arial"/>
          <w:color w:val="252525"/>
        </w:rPr>
        <w:t>e amateur y criada en una familia corralera jamás me había visto involucrada en algún acto que atentara con la disciplina de esta actividad deportiva, por lo que desconocía totalmente el proceder frente a estas diligencias.</w:t>
      </w:r>
    </w:p>
    <w:p w14:paraId="7E18EA2E" w14:textId="77777777" w:rsidR="007267EE" w:rsidRPr="007267EE" w:rsidRDefault="007267EE" w:rsidP="007267EE">
      <w:pPr>
        <w:spacing w:after="0" w:line="240" w:lineRule="auto"/>
        <w:jc w:val="both"/>
      </w:pPr>
    </w:p>
    <w:p w14:paraId="1CDCE890" w14:textId="77777777" w:rsidR="007267EE" w:rsidRDefault="00F83358" w:rsidP="007267EE">
      <w:pPr>
        <w:spacing w:after="0" w:line="240" w:lineRule="auto"/>
        <w:jc w:val="both"/>
        <w:rPr>
          <w:rFonts w:ascii="Arial" w:eastAsia="Arial" w:hAnsi="Arial" w:cs="Arial"/>
          <w:color w:val="252525"/>
        </w:rPr>
      </w:pPr>
      <w:r w:rsidRPr="007267EE">
        <w:rPr>
          <w:rFonts w:ascii="Arial" w:eastAsia="Arial" w:hAnsi="Arial" w:cs="Arial"/>
          <w:color w:val="252525"/>
        </w:rPr>
        <w:t>Expuestos estos antecedentes, e</w:t>
      </w:r>
      <w:r w:rsidRPr="007267EE">
        <w:rPr>
          <w:rFonts w:ascii="Arial" w:eastAsia="Arial" w:hAnsi="Arial" w:cs="Arial"/>
          <w:color w:val="252525"/>
        </w:rPr>
        <w:t>s que quisiera solicitar al excelentísimo Tribunal de Honor según el art.52 de los Medios de Prueba, Título III, del Código de Procedimientos y Penalidades de la Federación de Rodeo Chileno se me permita en una segunda instancia exponer como medio de prueb</w:t>
      </w:r>
      <w:r w:rsidRPr="007267EE">
        <w:rPr>
          <w:rFonts w:ascii="Arial" w:eastAsia="Arial" w:hAnsi="Arial" w:cs="Arial"/>
          <w:color w:val="252525"/>
        </w:rPr>
        <w:t xml:space="preserve">a el testimonio del señor Joaquín López Galarce, socio activo del Club Pichilemu, </w:t>
      </w:r>
      <w:proofErr w:type="spellStart"/>
      <w:r w:rsidRPr="007267EE">
        <w:rPr>
          <w:rFonts w:ascii="Arial" w:eastAsia="Arial" w:hAnsi="Arial" w:cs="Arial"/>
          <w:color w:val="252525"/>
        </w:rPr>
        <w:t>N°carnet</w:t>
      </w:r>
      <w:proofErr w:type="spellEnd"/>
      <w:r w:rsidRPr="007267EE">
        <w:rPr>
          <w:rFonts w:ascii="Arial" w:eastAsia="Arial" w:hAnsi="Arial" w:cs="Arial"/>
          <w:color w:val="252525"/>
        </w:rPr>
        <w:t>: 44905-9 , socio de intachable desempeño deportivo y civil en nuestro Club, quien ingresó conmigo en mi vehículo personal a la Medialuna el día en el que desarrollar</w:t>
      </w:r>
      <w:r w:rsidRPr="007267EE">
        <w:rPr>
          <w:rFonts w:ascii="Arial" w:eastAsia="Arial" w:hAnsi="Arial" w:cs="Arial"/>
          <w:color w:val="252525"/>
        </w:rPr>
        <w:t xml:space="preserve">on los hechos citados en la causa ROL </w:t>
      </w:r>
      <w:proofErr w:type="spellStart"/>
      <w:r w:rsidRPr="007267EE">
        <w:rPr>
          <w:rFonts w:ascii="Arial" w:eastAsia="Arial" w:hAnsi="Arial" w:cs="Arial"/>
          <w:color w:val="252525"/>
        </w:rPr>
        <w:t>N°</w:t>
      </w:r>
      <w:proofErr w:type="spellEnd"/>
      <w:r w:rsidRPr="007267EE">
        <w:rPr>
          <w:rFonts w:ascii="Arial" w:eastAsia="Arial" w:hAnsi="Arial" w:cs="Arial"/>
          <w:color w:val="252525"/>
        </w:rPr>
        <w:t xml:space="preserve"> 40-2022. Además, si el Tribunal lo considerara pertinente, </w:t>
      </w:r>
    </w:p>
    <w:p w14:paraId="61D2ADE8" w14:textId="77777777" w:rsidR="007267EE" w:rsidRDefault="007267EE" w:rsidP="007267EE">
      <w:pPr>
        <w:spacing w:after="0" w:line="240" w:lineRule="auto"/>
        <w:jc w:val="both"/>
        <w:rPr>
          <w:rFonts w:ascii="Arial" w:eastAsia="Arial" w:hAnsi="Arial" w:cs="Arial"/>
          <w:color w:val="252525"/>
        </w:rPr>
      </w:pPr>
    </w:p>
    <w:p w14:paraId="6A669610" w14:textId="77777777" w:rsidR="00D24279" w:rsidRPr="007267EE" w:rsidRDefault="00F83358" w:rsidP="007267EE">
      <w:pPr>
        <w:spacing w:after="0" w:line="240" w:lineRule="auto"/>
        <w:jc w:val="both"/>
        <w:rPr>
          <w:rFonts w:ascii="Arial" w:eastAsia="Arial" w:hAnsi="Arial" w:cs="Arial"/>
          <w:color w:val="252525"/>
        </w:rPr>
      </w:pPr>
      <w:r w:rsidRPr="007267EE">
        <w:rPr>
          <w:rFonts w:ascii="Arial" w:eastAsia="Arial" w:hAnsi="Arial" w:cs="Arial"/>
          <w:color w:val="252525"/>
        </w:rPr>
        <w:lastRenderedPageBreak/>
        <w:t>según el punto</w:t>
      </w:r>
      <w:r w:rsidR="007267EE">
        <w:rPr>
          <w:rFonts w:ascii="Arial" w:eastAsia="Arial" w:hAnsi="Arial" w:cs="Arial"/>
          <w:color w:val="252525"/>
        </w:rPr>
        <w:t xml:space="preserve"> </w:t>
      </w:r>
      <w:r w:rsidRPr="007267EE">
        <w:rPr>
          <w:rFonts w:ascii="Arial" w:eastAsia="Arial" w:hAnsi="Arial" w:cs="Arial"/>
          <w:color w:val="252525"/>
        </w:rPr>
        <w:t xml:space="preserve">N°1, A, del art.72, párrafo N°1 de la Penalidad del Código de Procedimientos y Penalidades de la Federación de Rodeo Chileno ofrezco de </w:t>
      </w:r>
      <w:r w:rsidRPr="007267EE">
        <w:rPr>
          <w:rFonts w:ascii="Arial" w:eastAsia="Arial" w:hAnsi="Arial" w:cs="Arial"/>
          <w:color w:val="252525"/>
        </w:rPr>
        <w:t>forma sincera y resuelta la posibilidad de elaborar un desagravio por escrito al personal denostado con el fin de confutar la acusación de la que se me ha responsabilizado. Finalizando esta misiva, quisiera manifestar como atenuante a los cargos de los que</w:t>
      </w:r>
      <w:r w:rsidRPr="007267EE">
        <w:rPr>
          <w:rFonts w:ascii="Arial" w:eastAsia="Arial" w:hAnsi="Arial" w:cs="Arial"/>
          <w:color w:val="252525"/>
        </w:rPr>
        <w:t xml:space="preserve"> se me acusan, mi excelente conducta deportiva en los años que llevo como socia, jinete, organizadora, y participante de todos los eventos que permiten mantener y preservar nuestras tradiciones chilenas, además en mi calidad de mujer, poder extender y fome</w:t>
      </w:r>
      <w:r w:rsidRPr="007267EE">
        <w:rPr>
          <w:rFonts w:ascii="Arial" w:eastAsia="Arial" w:hAnsi="Arial" w:cs="Arial"/>
          <w:color w:val="252525"/>
        </w:rPr>
        <w:t>ntar de forma responsable la participación de mis congéneres en estas actividades cada vez más cuestionadas y vetadas por la sociedad actual. Espero tengan a bien la recepción de esta carta y pueda ser reconsiderada mi sanción para poder continuar particip</w:t>
      </w:r>
      <w:r w:rsidRPr="007267EE">
        <w:rPr>
          <w:rFonts w:ascii="Arial" w:eastAsia="Arial" w:hAnsi="Arial" w:cs="Arial"/>
          <w:color w:val="252525"/>
        </w:rPr>
        <w:t>ando de forma activa esta temporada.</w:t>
      </w:r>
    </w:p>
    <w:p w14:paraId="7C97DC85" w14:textId="77777777" w:rsidR="007267EE" w:rsidRDefault="007267EE" w:rsidP="007267EE">
      <w:pPr>
        <w:spacing w:after="0" w:line="240" w:lineRule="auto"/>
        <w:jc w:val="both"/>
        <w:rPr>
          <w:rFonts w:ascii="Arial" w:eastAsia="Arial" w:hAnsi="Arial" w:cs="Arial"/>
          <w:color w:val="252525"/>
        </w:rPr>
      </w:pPr>
    </w:p>
    <w:p w14:paraId="68F3CC0E" w14:textId="77777777" w:rsidR="007267EE" w:rsidRPr="007267EE" w:rsidRDefault="007267EE" w:rsidP="007267EE">
      <w:pPr>
        <w:spacing w:after="0" w:line="240" w:lineRule="auto"/>
        <w:jc w:val="both"/>
      </w:pPr>
    </w:p>
    <w:p w14:paraId="6BE82B18" w14:textId="77777777" w:rsidR="00D24279" w:rsidRPr="007267EE" w:rsidRDefault="00D24279" w:rsidP="007267EE">
      <w:pPr>
        <w:spacing w:after="0" w:line="270" w:lineRule="auto"/>
        <w:jc w:val="both"/>
        <w:rPr>
          <w:rFonts w:ascii="Arial" w:hAnsi="Arial" w:cs="Arial"/>
        </w:rPr>
      </w:pPr>
    </w:p>
    <w:p w14:paraId="44CA3B25" w14:textId="77777777" w:rsidR="00D24279" w:rsidRPr="007267EE" w:rsidRDefault="00F83358" w:rsidP="007267EE">
      <w:pPr>
        <w:spacing w:after="0" w:line="240" w:lineRule="auto"/>
        <w:jc w:val="both"/>
      </w:pPr>
      <w:r w:rsidRPr="007267EE">
        <w:rPr>
          <w:rFonts w:ascii="Arial" w:eastAsia="Arial" w:hAnsi="Arial" w:cs="Arial"/>
          <w:color w:val="252525"/>
        </w:rPr>
        <w:t>Atentamente</w:t>
      </w:r>
    </w:p>
    <w:p w14:paraId="1D4BC4FF" w14:textId="77777777" w:rsidR="00D24279" w:rsidRPr="007267EE" w:rsidRDefault="00F83358" w:rsidP="007267EE">
      <w:pPr>
        <w:spacing w:after="0" w:line="240" w:lineRule="auto"/>
        <w:jc w:val="center"/>
      </w:pPr>
      <w:r w:rsidRPr="007267EE">
        <w:rPr>
          <w:rFonts w:ascii="Arial" w:eastAsia="Arial" w:hAnsi="Arial" w:cs="Arial"/>
          <w:color w:val="252525"/>
        </w:rPr>
        <w:t>_______________________________________</w:t>
      </w:r>
    </w:p>
    <w:p w14:paraId="7ED13A35" w14:textId="77777777" w:rsidR="00D24279" w:rsidRPr="007267EE" w:rsidRDefault="00F83358" w:rsidP="007267EE">
      <w:pPr>
        <w:spacing w:after="0" w:line="240" w:lineRule="auto"/>
        <w:jc w:val="center"/>
      </w:pPr>
      <w:r w:rsidRPr="007267EE">
        <w:rPr>
          <w:rFonts w:ascii="Arial" w:eastAsia="Arial" w:hAnsi="Arial" w:cs="Arial"/>
          <w:color w:val="252525"/>
        </w:rPr>
        <w:t>Javiera Gaete López</w:t>
      </w:r>
    </w:p>
    <w:p w14:paraId="3BB2FFB6" w14:textId="77777777" w:rsidR="00D24279" w:rsidRPr="007267EE" w:rsidRDefault="00F83358" w:rsidP="007267EE">
      <w:pPr>
        <w:spacing w:after="0" w:line="240" w:lineRule="auto"/>
        <w:jc w:val="center"/>
      </w:pPr>
      <w:r w:rsidRPr="007267EE">
        <w:rPr>
          <w:rFonts w:ascii="Arial" w:eastAsia="Arial" w:hAnsi="Arial" w:cs="Arial"/>
          <w:color w:val="252525"/>
        </w:rPr>
        <w:t>RUT: 17.986.396-0</w:t>
      </w:r>
    </w:p>
    <w:p w14:paraId="5D08B7B7" w14:textId="77777777" w:rsidR="00D24279" w:rsidRPr="007267EE" w:rsidRDefault="00F83358" w:rsidP="007267EE">
      <w:pPr>
        <w:spacing w:after="0" w:line="240" w:lineRule="auto"/>
        <w:jc w:val="center"/>
      </w:pPr>
      <w:proofErr w:type="spellStart"/>
      <w:r w:rsidRPr="007267EE">
        <w:rPr>
          <w:rFonts w:ascii="Arial" w:eastAsia="Arial" w:hAnsi="Arial" w:cs="Arial"/>
          <w:color w:val="252525"/>
        </w:rPr>
        <w:t>N°</w:t>
      </w:r>
      <w:proofErr w:type="spellEnd"/>
      <w:r w:rsidRPr="007267EE">
        <w:rPr>
          <w:rFonts w:ascii="Arial" w:eastAsia="Arial" w:hAnsi="Arial" w:cs="Arial"/>
          <w:color w:val="252525"/>
        </w:rPr>
        <w:t xml:space="preserve"> SOCIO:43669-0</w:t>
      </w:r>
    </w:p>
    <w:sectPr w:rsidR="00D24279" w:rsidRPr="007267EE">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6214"/>
    <w:multiLevelType w:val="hybridMultilevel"/>
    <w:tmpl w:val="FD08D9B4"/>
    <w:lvl w:ilvl="0" w:tplc="57F26D14">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3724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79"/>
    <w:rsid w:val="002840C3"/>
    <w:rsid w:val="007267EE"/>
    <w:rsid w:val="00D24279"/>
    <w:rsid w:val="00DF7C99"/>
    <w:rsid w:val="00F833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74A2"/>
  <w15:docId w15:val="{4D80B0A1-90F2-4D89-B666-9632AD66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4840</Characters>
  <Application>Microsoft Office Word</Application>
  <DocSecurity>0</DocSecurity>
  <Lines>115</Lines>
  <Paragraphs>63</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Gonzalo Urrutia</cp:lastModifiedBy>
  <cp:revision>2</cp:revision>
  <dcterms:created xsi:type="dcterms:W3CDTF">2022-12-13T22:27:00Z</dcterms:created>
  <dcterms:modified xsi:type="dcterms:W3CDTF">2022-12-13T22:27:00Z</dcterms:modified>
</cp:coreProperties>
</file>